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B3" w:rsidRPr="00BD4BDC" w:rsidRDefault="00FF67B3" w:rsidP="00FF67B3">
      <w:pPr>
        <w:ind w:left="4111"/>
        <w:jc w:val="center"/>
        <w:rPr>
          <w:b/>
          <w:sz w:val="28"/>
          <w:szCs w:val="28"/>
        </w:rPr>
      </w:pPr>
      <w:r w:rsidRPr="00BD4BDC">
        <w:rPr>
          <w:b/>
        </w:rPr>
        <w:t>«</w:t>
      </w:r>
      <w:r w:rsidRPr="00BD4BDC">
        <w:rPr>
          <w:b/>
          <w:sz w:val="28"/>
          <w:szCs w:val="28"/>
        </w:rPr>
        <w:t>УТВЕРЖДАЮ»</w:t>
      </w:r>
    </w:p>
    <w:p w:rsidR="00FF67B3" w:rsidRPr="00BD4BDC" w:rsidRDefault="00FF67B3" w:rsidP="00FF67B3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BD4BDC">
        <w:rPr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FF67B3" w:rsidRDefault="00FF67B3" w:rsidP="00FF67B3">
      <w:pPr>
        <w:ind w:left="4111"/>
        <w:jc w:val="center"/>
        <w:rPr>
          <w:b/>
          <w:sz w:val="28"/>
          <w:szCs w:val="28"/>
        </w:rPr>
      </w:pPr>
    </w:p>
    <w:p w:rsidR="00FF67B3" w:rsidRPr="00C02414" w:rsidRDefault="00FF67B3" w:rsidP="00FF67B3">
      <w:pPr>
        <w:ind w:left="3969"/>
        <w:jc w:val="center"/>
        <w:rPr>
          <w:b/>
          <w:sz w:val="28"/>
          <w:szCs w:val="28"/>
        </w:rPr>
      </w:pPr>
      <w:r w:rsidRPr="00C02414">
        <w:rPr>
          <w:i/>
          <w:sz w:val="28"/>
          <w:szCs w:val="28"/>
        </w:rPr>
        <w:t xml:space="preserve">(подпись на оригинале) </w:t>
      </w:r>
      <w:proofErr w:type="spellStart"/>
      <w:r w:rsidRPr="00C02414">
        <w:rPr>
          <w:b/>
          <w:sz w:val="28"/>
          <w:szCs w:val="28"/>
        </w:rPr>
        <w:t>В.Ю</w:t>
      </w:r>
      <w:proofErr w:type="spellEnd"/>
      <w:r w:rsidRPr="00C02414">
        <w:rPr>
          <w:b/>
          <w:sz w:val="28"/>
          <w:szCs w:val="28"/>
        </w:rPr>
        <w:t>. Виноградов</w:t>
      </w:r>
    </w:p>
    <w:p w:rsidR="00FF67B3" w:rsidRPr="004A0F53" w:rsidRDefault="00FF67B3" w:rsidP="00FF67B3">
      <w:pPr>
        <w:ind w:left="41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«26»</w:t>
      </w:r>
      <w:r w:rsidRPr="002348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 2016 года</w:t>
      </w:r>
    </w:p>
    <w:p w:rsidR="003E48B7" w:rsidRPr="00CA3B87" w:rsidRDefault="003E48B7" w:rsidP="00961562">
      <w:pPr>
        <w:rPr>
          <w:sz w:val="28"/>
          <w:szCs w:val="28"/>
        </w:rPr>
      </w:pPr>
    </w:p>
    <w:p w:rsidR="00CA3B87" w:rsidRPr="00961562" w:rsidRDefault="00CA3B87" w:rsidP="00CA3B87">
      <w:pPr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ЗАКЛЮЧЕНИЕ </w:t>
      </w:r>
    </w:p>
    <w:p w:rsidR="00CA3B87" w:rsidRPr="00961562" w:rsidRDefault="00CA3B87" w:rsidP="00CA3B87">
      <w:pPr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по результатам публичных слушаний по проекту </w:t>
      </w:r>
    </w:p>
    <w:p w:rsidR="00814A0E" w:rsidRDefault="00814A0E" w:rsidP="00814A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межевания территории квартала, ограниченного ул. Декабристов, Северным бульваром, ул. Пестеля </w:t>
      </w:r>
    </w:p>
    <w:p w:rsidR="00CA3B87" w:rsidRDefault="00814A0E" w:rsidP="00814A0E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  <w:r w:rsidRPr="00961562">
        <w:rPr>
          <w:b/>
          <w:sz w:val="28"/>
          <w:szCs w:val="28"/>
        </w:rPr>
        <w:t xml:space="preserve">(район </w:t>
      </w:r>
      <w:r>
        <w:rPr>
          <w:b/>
          <w:sz w:val="28"/>
          <w:szCs w:val="28"/>
        </w:rPr>
        <w:t>Отрадное</w:t>
      </w:r>
      <w:r w:rsidRPr="00961562">
        <w:rPr>
          <w:b/>
          <w:sz w:val="28"/>
          <w:szCs w:val="28"/>
        </w:rPr>
        <w:t>)</w:t>
      </w:r>
    </w:p>
    <w:p w:rsidR="00814A0E" w:rsidRPr="00CA3B87" w:rsidRDefault="00814A0E" w:rsidP="00814A0E">
      <w:pPr>
        <w:widowControl w:val="0"/>
        <w:shd w:val="clear" w:color="auto" w:fill="FFFFFF"/>
        <w:autoSpaceDE w:val="0"/>
        <w:autoSpaceDN w:val="0"/>
        <w:adjustRightInd w:val="0"/>
        <w:ind w:right="21"/>
        <w:jc w:val="center"/>
        <w:rPr>
          <w:b/>
          <w:sz w:val="28"/>
          <w:szCs w:val="28"/>
        </w:rPr>
      </w:pPr>
    </w:p>
    <w:p w:rsidR="00F27BE0" w:rsidRPr="009C3C00" w:rsidRDefault="00F27BE0" w:rsidP="00F27BE0">
      <w:pPr>
        <w:jc w:val="both"/>
        <w:rPr>
          <w:b/>
          <w:sz w:val="28"/>
          <w:szCs w:val="28"/>
        </w:rPr>
      </w:pPr>
      <w:r w:rsidRPr="009C3C00"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F27BE0" w:rsidRPr="009C3C00" w:rsidRDefault="00F27BE0" w:rsidP="00F27BE0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t>Территория разработки:</w:t>
      </w:r>
      <w:r w:rsidRPr="009C3C00">
        <w:rPr>
          <w:sz w:val="28"/>
          <w:szCs w:val="28"/>
        </w:rPr>
        <w:t xml:space="preserve"> город Москва, Северо-Восточный административный округ, район Отрадное, материалы по проекту </w:t>
      </w:r>
      <w:r w:rsidRPr="00040928">
        <w:rPr>
          <w:sz w:val="28"/>
          <w:szCs w:val="28"/>
        </w:rPr>
        <w:t>межевания территории квартала, ограниченного ул. Декабристов, Северным бульваром, ул. Пестеля.</w:t>
      </w:r>
      <w:r w:rsidRPr="009C3C00">
        <w:rPr>
          <w:sz w:val="28"/>
          <w:szCs w:val="28"/>
        </w:rPr>
        <w:t xml:space="preserve"> </w:t>
      </w:r>
    </w:p>
    <w:p w:rsidR="00F27BE0" w:rsidRPr="009C3C00" w:rsidRDefault="00F27BE0" w:rsidP="00F27BE0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t>Сроки разработки</w:t>
      </w:r>
      <w:r w:rsidRPr="00D85932">
        <w:rPr>
          <w:b/>
          <w:sz w:val="28"/>
          <w:szCs w:val="28"/>
        </w:rPr>
        <w:t>:</w:t>
      </w:r>
      <w:r w:rsidRPr="00D85932">
        <w:rPr>
          <w:sz w:val="28"/>
          <w:szCs w:val="28"/>
        </w:rPr>
        <w:t xml:space="preserve"> 2014 год.</w:t>
      </w:r>
    </w:p>
    <w:p w:rsidR="00F27BE0" w:rsidRDefault="00F27BE0" w:rsidP="00F27BE0">
      <w:pPr>
        <w:suppressAutoHyphens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- </w:t>
      </w:r>
      <w:r w:rsidRPr="009C3C00">
        <w:rPr>
          <w:b/>
          <w:bCs/>
          <w:sz w:val="28"/>
          <w:szCs w:val="28"/>
        </w:rPr>
        <w:t>заказчик:</w:t>
      </w:r>
      <w:r w:rsidRPr="009C3C00">
        <w:rPr>
          <w:rFonts w:eastAsia="Calibri"/>
          <w:b/>
          <w:spacing w:val="-20"/>
          <w:sz w:val="28"/>
          <w:szCs w:val="28"/>
        </w:rPr>
        <w:t xml:space="preserve"> </w:t>
      </w:r>
      <w:r w:rsidRPr="00D40EEA">
        <w:rPr>
          <w:sz w:val="28"/>
          <w:szCs w:val="28"/>
        </w:rPr>
        <w:t xml:space="preserve">Департамент городского имущества города Москвы. </w:t>
      </w:r>
      <w:r w:rsidRPr="009C3C00">
        <w:rPr>
          <w:sz w:val="28"/>
          <w:szCs w:val="28"/>
        </w:rPr>
        <w:t>Адрес: 109</w:t>
      </w:r>
      <w:r>
        <w:rPr>
          <w:sz w:val="28"/>
          <w:szCs w:val="28"/>
        </w:rPr>
        <w:t xml:space="preserve">992, </w:t>
      </w:r>
      <w:r w:rsidRPr="009C3C00">
        <w:rPr>
          <w:sz w:val="28"/>
          <w:szCs w:val="28"/>
        </w:rPr>
        <w:t xml:space="preserve">Москва, ул. </w:t>
      </w:r>
      <w:r>
        <w:rPr>
          <w:sz w:val="28"/>
          <w:szCs w:val="28"/>
        </w:rPr>
        <w:t>Бахрушина, д. 20</w:t>
      </w:r>
      <w:r w:rsidRPr="009C3C00">
        <w:rPr>
          <w:sz w:val="28"/>
          <w:szCs w:val="28"/>
        </w:rPr>
        <w:t>, тел</w:t>
      </w:r>
      <w:r w:rsidRPr="00FB0B46">
        <w:rPr>
          <w:sz w:val="28"/>
          <w:szCs w:val="28"/>
        </w:rPr>
        <w:t>. 8 (495) 959-18-88, электронный адрес: dgi@mos.ru</w:t>
      </w:r>
      <w:r>
        <w:rPr>
          <w:sz w:val="28"/>
          <w:szCs w:val="28"/>
        </w:rPr>
        <w:t>.</w:t>
      </w:r>
    </w:p>
    <w:p w:rsidR="00F27BE0" w:rsidRPr="004E01D8" w:rsidRDefault="00F27BE0" w:rsidP="00F27BE0">
      <w:pPr>
        <w:suppressAutoHyphens/>
        <w:jc w:val="both"/>
        <w:rPr>
          <w:sz w:val="28"/>
          <w:szCs w:val="28"/>
        </w:rPr>
      </w:pPr>
      <w:r w:rsidRPr="009C3C00">
        <w:rPr>
          <w:b/>
          <w:bCs/>
          <w:sz w:val="28"/>
          <w:szCs w:val="28"/>
        </w:rPr>
        <w:t xml:space="preserve">Организация - разработчик: </w:t>
      </w:r>
      <w:r>
        <w:rPr>
          <w:bCs/>
          <w:sz w:val="28"/>
          <w:szCs w:val="28"/>
        </w:rPr>
        <w:t>ОАО «Моспроект-2» им. М.В. Посохина</w:t>
      </w:r>
      <w:r w:rsidR="002B4B42">
        <w:rPr>
          <w:bCs/>
          <w:sz w:val="28"/>
          <w:szCs w:val="28"/>
        </w:rPr>
        <w:t>»</w:t>
      </w:r>
      <w:r w:rsidRPr="009C3C00">
        <w:rPr>
          <w:sz w:val="28"/>
          <w:szCs w:val="28"/>
        </w:rPr>
        <w:t xml:space="preserve">. Адрес: </w:t>
      </w:r>
      <w:r>
        <w:rPr>
          <w:sz w:val="28"/>
          <w:szCs w:val="28"/>
        </w:rPr>
        <w:t>123056,</w:t>
      </w:r>
      <w:r w:rsidRPr="009C3C00">
        <w:rPr>
          <w:sz w:val="28"/>
          <w:szCs w:val="28"/>
        </w:rPr>
        <w:t xml:space="preserve"> Москва, 2-я Брестская ул., д. </w:t>
      </w:r>
      <w:r>
        <w:rPr>
          <w:sz w:val="28"/>
          <w:szCs w:val="28"/>
        </w:rPr>
        <w:t>5, стр. 1 а</w:t>
      </w:r>
      <w:r w:rsidRPr="009C3C00">
        <w:rPr>
          <w:sz w:val="28"/>
          <w:szCs w:val="28"/>
        </w:rPr>
        <w:t>, тел</w:t>
      </w:r>
      <w:r>
        <w:rPr>
          <w:sz w:val="28"/>
          <w:szCs w:val="28"/>
        </w:rPr>
        <w:t>.</w:t>
      </w:r>
      <w:r w:rsidRPr="009C3C00">
        <w:rPr>
          <w:sz w:val="28"/>
          <w:szCs w:val="28"/>
        </w:rPr>
        <w:t>: 8-499-</w:t>
      </w:r>
      <w:r>
        <w:rPr>
          <w:sz w:val="28"/>
          <w:szCs w:val="28"/>
        </w:rPr>
        <w:t>251-81-87</w:t>
      </w:r>
      <w:r w:rsidRPr="009C3C00">
        <w:rPr>
          <w:sz w:val="28"/>
          <w:szCs w:val="28"/>
        </w:rPr>
        <w:t>,</w:t>
      </w:r>
      <w:r w:rsidRPr="009C3C00">
        <w:rPr>
          <w:rFonts w:eastAsia="Calibri"/>
          <w:sz w:val="28"/>
          <w:szCs w:val="28"/>
        </w:rPr>
        <w:t xml:space="preserve"> электронный адрес:</w:t>
      </w:r>
      <w:r>
        <w:rPr>
          <w:rFonts w:eastAsia="Calibri"/>
          <w:sz w:val="28"/>
          <w:szCs w:val="28"/>
        </w:rPr>
        <w:t xml:space="preserve"> </w:t>
      </w:r>
      <w:r w:rsidRPr="004E01D8">
        <w:rPr>
          <w:rFonts w:eastAsia="Calibri"/>
          <w:sz w:val="28"/>
          <w:szCs w:val="28"/>
          <w:lang w:val="en-US"/>
        </w:rPr>
        <w:t>info</w:t>
      </w:r>
      <w:r w:rsidRPr="004E01D8">
        <w:rPr>
          <w:rFonts w:eastAsia="Calibri"/>
          <w:sz w:val="28"/>
          <w:szCs w:val="28"/>
        </w:rPr>
        <w:t>@</w:t>
      </w:r>
      <w:proofErr w:type="spellStart"/>
      <w:r w:rsidRPr="004E01D8">
        <w:rPr>
          <w:rFonts w:eastAsia="Calibri"/>
          <w:sz w:val="28"/>
          <w:szCs w:val="28"/>
          <w:lang w:val="en-US"/>
        </w:rPr>
        <w:t>mosproject</w:t>
      </w:r>
      <w:proofErr w:type="spellEnd"/>
      <w:r w:rsidRPr="004E01D8">
        <w:rPr>
          <w:rFonts w:eastAsia="Calibri"/>
          <w:sz w:val="28"/>
          <w:szCs w:val="28"/>
        </w:rPr>
        <w:t>2.</w:t>
      </w:r>
      <w:proofErr w:type="spellStart"/>
      <w:r w:rsidRPr="004E01D8">
        <w:rPr>
          <w:rFonts w:eastAsia="Calibri"/>
          <w:sz w:val="28"/>
          <w:szCs w:val="28"/>
          <w:lang w:val="en-US"/>
        </w:rPr>
        <w:t>ru</w:t>
      </w:r>
      <w:proofErr w:type="spellEnd"/>
      <w:r>
        <w:rPr>
          <w:rFonts w:eastAsia="Calibri"/>
          <w:sz w:val="28"/>
          <w:szCs w:val="28"/>
        </w:rPr>
        <w:t xml:space="preserve">. </w:t>
      </w:r>
    </w:p>
    <w:p w:rsidR="00F27BE0" w:rsidRPr="009C3C00" w:rsidRDefault="00F27BE0" w:rsidP="00F27BE0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t>Сроки проведения публичных слушаний:</w:t>
      </w:r>
      <w:r w:rsidRPr="009C3C00">
        <w:rPr>
          <w:sz w:val="28"/>
          <w:szCs w:val="28"/>
        </w:rPr>
        <w:t xml:space="preserve"> оповещение опубликовано в окружной газете «Звездный бульвар» № </w:t>
      </w:r>
      <w:r w:rsidRPr="006F24BD">
        <w:rPr>
          <w:sz w:val="28"/>
          <w:szCs w:val="28"/>
        </w:rPr>
        <w:t>3</w:t>
      </w:r>
      <w:r w:rsidRPr="009C3C00">
        <w:rPr>
          <w:sz w:val="28"/>
          <w:szCs w:val="28"/>
        </w:rPr>
        <w:t>9 (</w:t>
      </w:r>
      <w:r w:rsidRPr="006F24BD">
        <w:rPr>
          <w:sz w:val="28"/>
          <w:szCs w:val="28"/>
        </w:rPr>
        <w:t>501</w:t>
      </w:r>
      <w:r w:rsidRPr="009C3C0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C3C00">
        <w:rPr>
          <w:sz w:val="28"/>
          <w:szCs w:val="28"/>
        </w:rPr>
        <w:t xml:space="preserve"> выход в свет </w:t>
      </w:r>
      <w:r w:rsidRPr="006F24BD">
        <w:rPr>
          <w:sz w:val="28"/>
          <w:szCs w:val="28"/>
        </w:rPr>
        <w:t>2</w:t>
      </w:r>
      <w:r>
        <w:rPr>
          <w:sz w:val="28"/>
          <w:szCs w:val="28"/>
        </w:rPr>
        <w:t>4.</w:t>
      </w:r>
      <w:r w:rsidRPr="006F24B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9C3C00">
        <w:rPr>
          <w:sz w:val="28"/>
          <w:szCs w:val="28"/>
        </w:rPr>
        <w:t xml:space="preserve">2016, экспозиция </w:t>
      </w:r>
      <w:r>
        <w:rPr>
          <w:sz w:val="28"/>
          <w:szCs w:val="28"/>
        </w:rPr>
        <w:t xml:space="preserve">проведена </w:t>
      </w:r>
      <w:r w:rsidRPr="009C3C00">
        <w:rPr>
          <w:sz w:val="28"/>
          <w:szCs w:val="28"/>
        </w:rPr>
        <w:t xml:space="preserve">с </w:t>
      </w:r>
      <w:r w:rsidRPr="006F24BD">
        <w:rPr>
          <w:sz w:val="28"/>
          <w:szCs w:val="28"/>
        </w:rPr>
        <w:t xml:space="preserve">31 </w:t>
      </w:r>
      <w:r>
        <w:rPr>
          <w:sz w:val="28"/>
          <w:szCs w:val="28"/>
        </w:rPr>
        <w:t>октября</w:t>
      </w:r>
      <w:r w:rsidRPr="009C3C00">
        <w:rPr>
          <w:sz w:val="28"/>
          <w:szCs w:val="28"/>
        </w:rPr>
        <w:t xml:space="preserve"> по </w:t>
      </w:r>
      <w:r>
        <w:rPr>
          <w:sz w:val="28"/>
          <w:szCs w:val="28"/>
        </w:rPr>
        <w:t>09 ноября</w:t>
      </w:r>
      <w:r w:rsidRPr="009C3C00">
        <w:rPr>
          <w:sz w:val="28"/>
          <w:szCs w:val="28"/>
        </w:rPr>
        <w:t xml:space="preserve"> 2016 года, собрание </w:t>
      </w:r>
      <w:r>
        <w:rPr>
          <w:sz w:val="28"/>
          <w:szCs w:val="28"/>
        </w:rPr>
        <w:t>состоялось</w:t>
      </w:r>
      <w:r w:rsidRPr="009C3C00">
        <w:rPr>
          <w:sz w:val="28"/>
          <w:szCs w:val="28"/>
        </w:rPr>
        <w:t xml:space="preserve"> </w:t>
      </w:r>
      <w:r>
        <w:rPr>
          <w:sz w:val="28"/>
          <w:szCs w:val="28"/>
        </w:rPr>
        <w:t>15 ноября</w:t>
      </w:r>
      <w:r w:rsidRPr="009C3C00">
        <w:rPr>
          <w:sz w:val="28"/>
          <w:szCs w:val="28"/>
        </w:rPr>
        <w:t xml:space="preserve"> 2016 года.</w:t>
      </w:r>
    </w:p>
    <w:p w:rsidR="00F27BE0" w:rsidRPr="009C3C00" w:rsidRDefault="00F27BE0" w:rsidP="00F27BE0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t xml:space="preserve">Формы оповещения: </w:t>
      </w:r>
      <w:r w:rsidRPr="009C3C00">
        <w:rPr>
          <w:sz w:val="28"/>
          <w:szCs w:val="28"/>
        </w:rPr>
        <w:t xml:space="preserve">оповещение опубликовано в окружной газете «Звездный бульвар» № </w:t>
      </w:r>
      <w:r>
        <w:rPr>
          <w:sz w:val="28"/>
          <w:szCs w:val="28"/>
        </w:rPr>
        <w:t>3</w:t>
      </w:r>
      <w:r w:rsidRPr="009C3C00">
        <w:rPr>
          <w:sz w:val="28"/>
          <w:szCs w:val="28"/>
        </w:rPr>
        <w:t>9 (</w:t>
      </w:r>
      <w:r>
        <w:rPr>
          <w:sz w:val="28"/>
          <w:szCs w:val="28"/>
        </w:rPr>
        <w:t>50</w:t>
      </w:r>
      <w:r w:rsidRPr="009C3C00">
        <w:rPr>
          <w:sz w:val="28"/>
          <w:szCs w:val="28"/>
        </w:rPr>
        <w:t>1</w:t>
      </w:r>
      <w:r>
        <w:rPr>
          <w:sz w:val="28"/>
          <w:szCs w:val="28"/>
        </w:rPr>
        <w:t xml:space="preserve">), </w:t>
      </w:r>
      <w:r w:rsidRPr="009C3C00">
        <w:rPr>
          <w:sz w:val="28"/>
          <w:szCs w:val="28"/>
        </w:rPr>
        <w:t xml:space="preserve">выход в свет </w:t>
      </w:r>
      <w:r>
        <w:rPr>
          <w:sz w:val="28"/>
          <w:szCs w:val="28"/>
        </w:rPr>
        <w:t>24.10.2016</w:t>
      </w:r>
      <w:r w:rsidRPr="009C3C00">
        <w:rPr>
          <w:sz w:val="28"/>
          <w:szCs w:val="28"/>
        </w:rPr>
        <w:t>, размещено на официальном сайте управы района Отрадное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www</w:t>
      </w:r>
      <w:r w:rsidRPr="002C7E94">
        <w:rPr>
          <w:sz w:val="28"/>
          <w:szCs w:val="28"/>
        </w:rPr>
        <w:t>.</w:t>
      </w:r>
      <w:r>
        <w:rPr>
          <w:sz w:val="28"/>
          <w:szCs w:val="28"/>
        </w:rPr>
        <w:t>otradnoe.mos.ru)</w:t>
      </w:r>
      <w:r w:rsidRPr="009C3C00">
        <w:rPr>
          <w:sz w:val="28"/>
          <w:szCs w:val="28"/>
        </w:rPr>
        <w:t>, на информационных стендах и подъездах жилых домов района, направлено в Совет депутатов муниципальн</w:t>
      </w:r>
      <w:r>
        <w:rPr>
          <w:sz w:val="28"/>
          <w:szCs w:val="28"/>
        </w:rPr>
        <w:t>ого округа Отрадное и Московскую городскую Думу.</w:t>
      </w:r>
    </w:p>
    <w:p w:rsidR="00CA3B87" w:rsidRDefault="00CA3B87" w:rsidP="00F27BE0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 xml:space="preserve">Сведения о проведении экспозиции: </w:t>
      </w:r>
    </w:p>
    <w:p w:rsidR="003E48B7" w:rsidRDefault="003E48B7" w:rsidP="003E48B7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t xml:space="preserve">Экспозиция </w:t>
      </w:r>
      <w:r w:rsidRPr="009C3C00">
        <w:rPr>
          <w:sz w:val="28"/>
          <w:szCs w:val="28"/>
        </w:rPr>
        <w:t xml:space="preserve">проведена с </w:t>
      </w:r>
      <w:r>
        <w:rPr>
          <w:sz w:val="28"/>
          <w:szCs w:val="28"/>
        </w:rPr>
        <w:t xml:space="preserve">31 октября </w:t>
      </w:r>
      <w:r w:rsidRPr="009C3C00">
        <w:rPr>
          <w:sz w:val="28"/>
          <w:szCs w:val="28"/>
        </w:rPr>
        <w:t xml:space="preserve">по </w:t>
      </w:r>
      <w:r>
        <w:rPr>
          <w:sz w:val="28"/>
          <w:szCs w:val="28"/>
        </w:rPr>
        <w:t>09 ноября</w:t>
      </w:r>
      <w:r w:rsidRPr="009C3C00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</w:t>
      </w:r>
      <w:r w:rsidRPr="009C3C00">
        <w:rPr>
          <w:sz w:val="28"/>
          <w:szCs w:val="28"/>
        </w:rPr>
        <w:t xml:space="preserve"> по адресу:</w:t>
      </w:r>
      <w:r w:rsidRPr="009C3C00">
        <w:rPr>
          <w:b/>
          <w:sz w:val="28"/>
          <w:szCs w:val="28"/>
        </w:rPr>
        <w:t xml:space="preserve"> </w:t>
      </w:r>
      <w:r w:rsidR="00FF67B3">
        <w:rPr>
          <w:b/>
          <w:sz w:val="28"/>
          <w:szCs w:val="28"/>
        </w:rPr>
        <w:br/>
      </w:r>
      <w:r>
        <w:rPr>
          <w:sz w:val="28"/>
          <w:szCs w:val="28"/>
        </w:rPr>
        <w:t>пр.</w:t>
      </w:r>
      <w:r w:rsidRPr="009C3C00">
        <w:rPr>
          <w:sz w:val="28"/>
          <w:szCs w:val="28"/>
        </w:rPr>
        <w:t xml:space="preserve"> Якушкина, </w:t>
      </w:r>
      <w:r>
        <w:rPr>
          <w:sz w:val="28"/>
          <w:szCs w:val="28"/>
        </w:rPr>
        <w:t xml:space="preserve">д. </w:t>
      </w:r>
      <w:r w:rsidRPr="009C3C00">
        <w:rPr>
          <w:sz w:val="28"/>
          <w:szCs w:val="28"/>
        </w:rPr>
        <w:t>4</w:t>
      </w:r>
      <w:r>
        <w:rPr>
          <w:sz w:val="28"/>
          <w:szCs w:val="28"/>
        </w:rPr>
        <w:t xml:space="preserve"> (</w:t>
      </w:r>
      <w:r w:rsidR="00F532DA">
        <w:rPr>
          <w:sz w:val="28"/>
          <w:szCs w:val="28"/>
        </w:rPr>
        <w:t>конференц-зал</w:t>
      </w:r>
      <w:r>
        <w:rPr>
          <w:sz w:val="28"/>
          <w:szCs w:val="28"/>
        </w:rPr>
        <w:t xml:space="preserve">). </w:t>
      </w:r>
      <w:proofErr w:type="gramStart"/>
      <w:r w:rsidRPr="00674ADF">
        <w:rPr>
          <w:sz w:val="28"/>
          <w:szCs w:val="28"/>
        </w:rPr>
        <w:t xml:space="preserve">Часы работы: с 31.10.2016 по 02.11.2016 и с 07.11.2016 по 09.11.2016 - с 08:30 до 17:00; 03.11.2016 с 08:30 до 16:00 (4, 5, 6 ноября – выходные дни).  </w:t>
      </w:r>
      <w:proofErr w:type="gramEnd"/>
    </w:p>
    <w:p w:rsidR="003E48B7" w:rsidRDefault="003E48B7" w:rsidP="003E48B7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t>Экспозицию</w:t>
      </w:r>
      <w:r w:rsidRPr="009C3C00">
        <w:rPr>
          <w:sz w:val="28"/>
          <w:szCs w:val="28"/>
        </w:rPr>
        <w:t xml:space="preserve"> посетило </w:t>
      </w:r>
      <w:r>
        <w:rPr>
          <w:b/>
          <w:sz w:val="28"/>
          <w:szCs w:val="28"/>
          <w:u w:val="single"/>
        </w:rPr>
        <w:t>40</w:t>
      </w:r>
      <w:r w:rsidRPr="00E833CE">
        <w:rPr>
          <w:b/>
          <w:sz w:val="28"/>
          <w:szCs w:val="28"/>
          <w:u w:val="single"/>
        </w:rPr>
        <w:t xml:space="preserve"> человек</w:t>
      </w:r>
      <w:r w:rsidRPr="009C3C00">
        <w:rPr>
          <w:sz w:val="28"/>
          <w:szCs w:val="28"/>
        </w:rPr>
        <w:t xml:space="preserve">, количество записей в книге учета посетителей и записи предложений и замечаний оставили – </w:t>
      </w:r>
      <w:r>
        <w:rPr>
          <w:b/>
          <w:sz w:val="28"/>
          <w:szCs w:val="28"/>
          <w:u w:val="single"/>
        </w:rPr>
        <w:t>32</w:t>
      </w:r>
      <w:r w:rsidRPr="00E833CE">
        <w:rPr>
          <w:b/>
          <w:sz w:val="28"/>
          <w:szCs w:val="28"/>
          <w:u w:val="single"/>
        </w:rPr>
        <w:t xml:space="preserve"> человек</w:t>
      </w:r>
      <w:r>
        <w:rPr>
          <w:b/>
          <w:sz w:val="28"/>
          <w:szCs w:val="28"/>
          <w:u w:val="single"/>
        </w:rPr>
        <w:t>а</w:t>
      </w:r>
      <w:r w:rsidRPr="009C3C00">
        <w:rPr>
          <w:sz w:val="28"/>
          <w:szCs w:val="28"/>
        </w:rPr>
        <w:t xml:space="preserve">. </w:t>
      </w:r>
    </w:p>
    <w:p w:rsidR="00CA3B87" w:rsidRPr="00CC76BF" w:rsidRDefault="00CA3B87" w:rsidP="00F27BE0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Сведения о проведении собрания участников публичных слушаний:</w:t>
      </w:r>
    </w:p>
    <w:p w:rsidR="003E48B7" w:rsidRDefault="003E48B7" w:rsidP="003E48B7">
      <w:pPr>
        <w:jc w:val="both"/>
        <w:rPr>
          <w:sz w:val="28"/>
          <w:szCs w:val="28"/>
        </w:rPr>
      </w:pPr>
      <w:r w:rsidRPr="009C3C00">
        <w:rPr>
          <w:b/>
          <w:sz w:val="28"/>
          <w:szCs w:val="28"/>
        </w:rPr>
        <w:lastRenderedPageBreak/>
        <w:t xml:space="preserve">Собрание </w:t>
      </w:r>
      <w:r>
        <w:rPr>
          <w:sz w:val="28"/>
          <w:szCs w:val="28"/>
        </w:rPr>
        <w:t>участников публичных слушаний</w:t>
      </w:r>
      <w:r w:rsidRPr="009C3C00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15 ноября</w:t>
      </w:r>
      <w:r w:rsidRPr="009C3C00">
        <w:rPr>
          <w:sz w:val="28"/>
          <w:szCs w:val="28"/>
        </w:rPr>
        <w:t xml:space="preserve"> 2016 года в 19:00 по адресу: </w:t>
      </w:r>
      <w:r>
        <w:rPr>
          <w:sz w:val="28"/>
          <w:szCs w:val="28"/>
        </w:rPr>
        <w:t>проезд Якушкина, д. 4 (здание управы района)</w:t>
      </w:r>
      <w:r w:rsidRPr="009C3C00">
        <w:rPr>
          <w:sz w:val="28"/>
          <w:szCs w:val="28"/>
        </w:rPr>
        <w:t>.</w:t>
      </w:r>
    </w:p>
    <w:p w:rsidR="003E48B7" w:rsidRPr="00F05978" w:rsidRDefault="003E48B7" w:rsidP="003E48B7">
      <w:pPr>
        <w:suppressAutoHyphens/>
        <w:jc w:val="both"/>
        <w:rPr>
          <w:bCs/>
          <w:sz w:val="28"/>
          <w:szCs w:val="28"/>
        </w:rPr>
      </w:pPr>
      <w:r w:rsidRPr="00F05978">
        <w:rPr>
          <w:b/>
          <w:bCs/>
          <w:sz w:val="28"/>
          <w:szCs w:val="28"/>
        </w:rPr>
        <w:t xml:space="preserve">В собрании приняло участие всего </w:t>
      </w:r>
      <w:r w:rsidRPr="00AC0634">
        <w:rPr>
          <w:b/>
          <w:bCs/>
          <w:sz w:val="28"/>
          <w:szCs w:val="28"/>
          <w:u w:val="single"/>
        </w:rPr>
        <w:t>79 человек</w:t>
      </w:r>
      <w:r w:rsidRPr="00F05978">
        <w:rPr>
          <w:b/>
          <w:bCs/>
          <w:sz w:val="28"/>
          <w:szCs w:val="28"/>
        </w:rPr>
        <w:t xml:space="preserve">, </w:t>
      </w:r>
      <w:r w:rsidRPr="00F05978">
        <w:rPr>
          <w:bCs/>
          <w:sz w:val="28"/>
          <w:szCs w:val="28"/>
        </w:rPr>
        <w:t xml:space="preserve">из них зарегистрировались: жители – </w:t>
      </w:r>
      <w:r>
        <w:rPr>
          <w:b/>
          <w:bCs/>
          <w:sz w:val="28"/>
          <w:szCs w:val="28"/>
          <w:u w:val="single"/>
        </w:rPr>
        <w:t>71</w:t>
      </w:r>
      <w:r w:rsidRPr="00F05978">
        <w:rPr>
          <w:b/>
          <w:bCs/>
          <w:sz w:val="28"/>
          <w:szCs w:val="28"/>
          <w:u w:val="single"/>
        </w:rPr>
        <w:t xml:space="preserve"> человек</w:t>
      </w:r>
      <w:r w:rsidRPr="00F05978">
        <w:rPr>
          <w:bCs/>
          <w:sz w:val="28"/>
          <w:szCs w:val="28"/>
        </w:rPr>
        <w:t xml:space="preserve">, работающие на предприятиях района – </w:t>
      </w:r>
      <w:r>
        <w:rPr>
          <w:b/>
          <w:bCs/>
          <w:sz w:val="28"/>
          <w:szCs w:val="28"/>
          <w:u w:val="single"/>
        </w:rPr>
        <w:t xml:space="preserve">2 </w:t>
      </w:r>
      <w:r w:rsidRPr="00F05978">
        <w:rPr>
          <w:b/>
          <w:bCs/>
          <w:sz w:val="28"/>
          <w:szCs w:val="28"/>
          <w:u w:val="single"/>
        </w:rPr>
        <w:t>человек</w:t>
      </w:r>
      <w:r>
        <w:rPr>
          <w:b/>
          <w:bCs/>
          <w:sz w:val="28"/>
          <w:szCs w:val="28"/>
          <w:u w:val="single"/>
        </w:rPr>
        <w:t>а</w:t>
      </w:r>
      <w:r w:rsidRPr="00F05978">
        <w:rPr>
          <w:b/>
          <w:bCs/>
          <w:sz w:val="28"/>
          <w:szCs w:val="28"/>
        </w:rPr>
        <w:t>,</w:t>
      </w:r>
      <w:r w:rsidRPr="00F05978">
        <w:rPr>
          <w:bCs/>
          <w:sz w:val="28"/>
          <w:szCs w:val="28"/>
        </w:rPr>
        <w:t xml:space="preserve"> депутат</w:t>
      </w:r>
      <w:r>
        <w:rPr>
          <w:bCs/>
          <w:sz w:val="28"/>
          <w:szCs w:val="28"/>
        </w:rPr>
        <w:t>ы</w:t>
      </w:r>
      <w:r w:rsidRPr="00F05978">
        <w:rPr>
          <w:bCs/>
          <w:sz w:val="28"/>
          <w:szCs w:val="28"/>
        </w:rPr>
        <w:t xml:space="preserve"> Совета депутатов муниципального округа </w:t>
      </w:r>
      <w:r>
        <w:rPr>
          <w:bCs/>
          <w:sz w:val="28"/>
          <w:szCs w:val="28"/>
        </w:rPr>
        <w:t>Отрадное</w:t>
      </w:r>
      <w:r w:rsidRPr="00F05978">
        <w:rPr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u w:val="single"/>
        </w:rPr>
        <w:t>6</w:t>
      </w:r>
      <w:r w:rsidRPr="00F05978">
        <w:rPr>
          <w:b/>
          <w:bCs/>
          <w:sz w:val="28"/>
          <w:szCs w:val="28"/>
          <w:u w:val="single"/>
        </w:rPr>
        <w:t xml:space="preserve"> человек</w:t>
      </w:r>
      <w:r w:rsidRPr="00F05978">
        <w:rPr>
          <w:bCs/>
          <w:sz w:val="28"/>
          <w:szCs w:val="28"/>
        </w:rPr>
        <w:t xml:space="preserve">, правообладатели земельных участков, объектов капитального строительства, жилых и нежилых помещений – </w:t>
      </w:r>
      <w:r>
        <w:rPr>
          <w:b/>
          <w:bCs/>
          <w:sz w:val="28"/>
          <w:szCs w:val="28"/>
          <w:u w:val="single"/>
        </w:rPr>
        <w:t>0</w:t>
      </w:r>
      <w:r w:rsidRPr="00F05978">
        <w:rPr>
          <w:b/>
          <w:bCs/>
          <w:sz w:val="28"/>
          <w:szCs w:val="28"/>
          <w:u w:val="single"/>
        </w:rPr>
        <w:t xml:space="preserve"> человек</w:t>
      </w:r>
      <w:r w:rsidRPr="00F05978">
        <w:rPr>
          <w:bCs/>
          <w:sz w:val="28"/>
          <w:szCs w:val="28"/>
        </w:rPr>
        <w:t>.</w:t>
      </w:r>
    </w:p>
    <w:p w:rsidR="003E48B7" w:rsidRPr="009C3C00" w:rsidRDefault="003E48B7" w:rsidP="003E48B7">
      <w:pPr>
        <w:jc w:val="both"/>
        <w:rPr>
          <w:sz w:val="28"/>
          <w:szCs w:val="28"/>
        </w:rPr>
      </w:pPr>
      <w:r w:rsidRPr="009C3C00">
        <w:rPr>
          <w:sz w:val="28"/>
          <w:szCs w:val="28"/>
        </w:rPr>
        <w:t xml:space="preserve">На собрании присутствовали представители органов исполнительной власти – </w:t>
      </w:r>
      <w:r>
        <w:rPr>
          <w:b/>
          <w:sz w:val="28"/>
          <w:szCs w:val="28"/>
          <w:u w:val="single"/>
        </w:rPr>
        <w:t>6</w:t>
      </w:r>
      <w:r w:rsidRPr="00E833CE">
        <w:rPr>
          <w:b/>
          <w:sz w:val="28"/>
          <w:szCs w:val="28"/>
          <w:u w:val="single"/>
        </w:rPr>
        <w:t xml:space="preserve"> человек</w:t>
      </w:r>
      <w:r w:rsidRPr="009C3C00">
        <w:rPr>
          <w:sz w:val="28"/>
          <w:szCs w:val="28"/>
        </w:rPr>
        <w:t>.</w:t>
      </w:r>
    </w:p>
    <w:p w:rsidR="003E48B7" w:rsidRPr="009C3C00" w:rsidRDefault="003E48B7" w:rsidP="003E48B7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9C3C00">
        <w:rPr>
          <w:b/>
          <w:bCs/>
          <w:sz w:val="28"/>
          <w:szCs w:val="28"/>
        </w:rPr>
        <w:t xml:space="preserve">В ходе собрания </w:t>
      </w:r>
      <w:r w:rsidRPr="00AC0634">
        <w:rPr>
          <w:b/>
          <w:bCs/>
          <w:sz w:val="28"/>
          <w:szCs w:val="28"/>
        </w:rPr>
        <w:t xml:space="preserve">поступило </w:t>
      </w:r>
      <w:r>
        <w:rPr>
          <w:b/>
          <w:bCs/>
          <w:sz w:val="28"/>
          <w:szCs w:val="28"/>
          <w:u w:val="single"/>
        </w:rPr>
        <w:t>30</w:t>
      </w:r>
      <w:r w:rsidRPr="00D776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предложений и замечаний</w:t>
      </w:r>
      <w:r w:rsidRPr="009C3C00">
        <w:rPr>
          <w:b/>
          <w:bCs/>
          <w:sz w:val="28"/>
          <w:szCs w:val="28"/>
        </w:rPr>
        <w:t>.</w:t>
      </w:r>
    </w:p>
    <w:p w:rsidR="003E48B7" w:rsidRDefault="003E48B7" w:rsidP="003E48B7">
      <w:pPr>
        <w:jc w:val="both"/>
        <w:rPr>
          <w:b/>
          <w:sz w:val="28"/>
          <w:szCs w:val="28"/>
        </w:rPr>
      </w:pPr>
      <w:r w:rsidRPr="00E833CE">
        <w:rPr>
          <w:b/>
          <w:sz w:val="28"/>
          <w:szCs w:val="28"/>
        </w:rPr>
        <w:t xml:space="preserve">После проведения собрания </w:t>
      </w:r>
      <w:r>
        <w:rPr>
          <w:b/>
          <w:sz w:val="28"/>
          <w:szCs w:val="28"/>
        </w:rPr>
        <w:t xml:space="preserve">поступило </w:t>
      </w:r>
      <w:r w:rsidRPr="00907AE9">
        <w:rPr>
          <w:b/>
          <w:sz w:val="28"/>
          <w:szCs w:val="28"/>
          <w:u w:val="single"/>
        </w:rPr>
        <w:t>24</w:t>
      </w:r>
      <w:r>
        <w:rPr>
          <w:b/>
          <w:sz w:val="28"/>
          <w:szCs w:val="28"/>
        </w:rPr>
        <w:t xml:space="preserve"> </w:t>
      </w:r>
      <w:r w:rsidRPr="00E833CE">
        <w:rPr>
          <w:b/>
          <w:sz w:val="28"/>
          <w:szCs w:val="28"/>
        </w:rPr>
        <w:t>предложени</w:t>
      </w:r>
      <w:r>
        <w:rPr>
          <w:b/>
          <w:sz w:val="28"/>
          <w:szCs w:val="28"/>
        </w:rPr>
        <w:t>я</w:t>
      </w:r>
      <w:r w:rsidRPr="00E833CE">
        <w:rPr>
          <w:b/>
          <w:sz w:val="28"/>
          <w:szCs w:val="28"/>
        </w:rPr>
        <w:t xml:space="preserve"> и замечани</w:t>
      </w:r>
      <w:r>
        <w:rPr>
          <w:b/>
          <w:sz w:val="28"/>
          <w:szCs w:val="28"/>
        </w:rPr>
        <w:t>я.</w:t>
      </w:r>
    </w:p>
    <w:p w:rsidR="00CA3B87" w:rsidRPr="00CC76BF" w:rsidRDefault="007E2A91" w:rsidP="00F27BE0">
      <w:pPr>
        <w:jc w:val="both"/>
        <w:rPr>
          <w:b/>
          <w:sz w:val="28"/>
          <w:szCs w:val="28"/>
        </w:rPr>
      </w:pPr>
      <w:r w:rsidRPr="00CC76BF">
        <w:rPr>
          <w:b/>
          <w:sz w:val="28"/>
          <w:szCs w:val="28"/>
        </w:rPr>
        <w:t>Сведения о протоколе публичных слушаний:</w:t>
      </w:r>
      <w:r w:rsidR="00961562" w:rsidRPr="00CC76BF">
        <w:rPr>
          <w:b/>
          <w:sz w:val="28"/>
          <w:szCs w:val="28"/>
        </w:rPr>
        <w:t xml:space="preserve"> </w:t>
      </w:r>
      <w:r w:rsidR="00961562" w:rsidRPr="00CC76BF">
        <w:rPr>
          <w:sz w:val="28"/>
          <w:szCs w:val="28"/>
        </w:rPr>
        <w:t>п</w:t>
      </w:r>
      <w:r w:rsidRPr="00CC76BF">
        <w:rPr>
          <w:sz w:val="28"/>
          <w:szCs w:val="28"/>
        </w:rPr>
        <w:t xml:space="preserve">ротокол публичных слушаний по проекту </w:t>
      </w:r>
      <w:r w:rsidR="00C71C04">
        <w:rPr>
          <w:sz w:val="28"/>
          <w:szCs w:val="28"/>
        </w:rPr>
        <w:t xml:space="preserve">межевания территории квартала, ограниченного </w:t>
      </w:r>
      <w:r w:rsidR="00FF67B3">
        <w:rPr>
          <w:sz w:val="28"/>
          <w:szCs w:val="28"/>
        </w:rPr>
        <w:br/>
      </w:r>
      <w:r w:rsidR="00C71C04">
        <w:rPr>
          <w:sz w:val="28"/>
          <w:szCs w:val="28"/>
        </w:rPr>
        <w:t>ул. Декабристов, Северным бульваром, ул. Пестеля</w:t>
      </w:r>
      <w:r w:rsidR="00345EFE" w:rsidRPr="00CC76BF">
        <w:rPr>
          <w:sz w:val="28"/>
          <w:szCs w:val="28"/>
        </w:rPr>
        <w:t xml:space="preserve"> </w:t>
      </w:r>
      <w:r w:rsidRPr="00CC76BF">
        <w:rPr>
          <w:sz w:val="28"/>
          <w:szCs w:val="28"/>
        </w:rPr>
        <w:t xml:space="preserve">утвержден председателем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 В.Ю. Виноградовым (протокол </w:t>
      </w:r>
      <w:r w:rsidR="00F36982" w:rsidRPr="00CC76BF">
        <w:rPr>
          <w:sz w:val="28"/>
          <w:szCs w:val="28"/>
        </w:rPr>
        <w:t>от</w:t>
      </w:r>
      <w:r w:rsidR="00121E2B">
        <w:rPr>
          <w:sz w:val="28"/>
          <w:szCs w:val="28"/>
        </w:rPr>
        <w:t xml:space="preserve"> </w:t>
      </w:r>
      <w:r w:rsidR="00FF67B3">
        <w:rPr>
          <w:sz w:val="28"/>
          <w:szCs w:val="28"/>
        </w:rPr>
        <w:t>25 ноября</w:t>
      </w:r>
      <w:r w:rsidR="00F27BE0">
        <w:rPr>
          <w:sz w:val="28"/>
          <w:szCs w:val="28"/>
        </w:rPr>
        <w:t xml:space="preserve"> </w:t>
      </w:r>
      <w:r w:rsidR="00F36982" w:rsidRPr="00CC76BF">
        <w:rPr>
          <w:sz w:val="28"/>
          <w:szCs w:val="28"/>
        </w:rPr>
        <w:t>201</w:t>
      </w:r>
      <w:r w:rsidR="00345EFE" w:rsidRPr="00CC76BF">
        <w:rPr>
          <w:sz w:val="28"/>
          <w:szCs w:val="28"/>
        </w:rPr>
        <w:t>6</w:t>
      </w:r>
      <w:r w:rsidR="00F36982" w:rsidRPr="00CC76BF">
        <w:rPr>
          <w:sz w:val="28"/>
          <w:szCs w:val="28"/>
        </w:rPr>
        <w:t xml:space="preserve"> года </w:t>
      </w:r>
      <w:r w:rsidR="00FF67B3">
        <w:rPr>
          <w:sz w:val="28"/>
          <w:szCs w:val="28"/>
        </w:rPr>
        <w:br/>
      </w:r>
      <w:r w:rsidR="00F27BE0">
        <w:rPr>
          <w:sz w:val="28"/>
          <w:szCs w:val="28"/>
        </w:rPr>
        <w:t>№</w:t>
      </w:r>
      <w:r w:rsidR="00733322">
        <w:rPr>
          <w:sz w:val="28"/>
          <w:szCs w:val="28"/>
        </w:rPr>
        <w:t xml:space="preserve"> </w:t>
      </w:r>
      <w:r w:rsidR="00FF67B3">
        <w:rPr>
          <w:sz w:val="28"/>
          <w:szCs w:val="28"/>
        </w:rPr>
        <w:t>2/15</w:t>
      </w:r>
      <w:r w:rsidRPr="00CC76BF">
        <w:rPr>
          <w:sz w:val="28"/>
          <w:szCs w:val="28"/>
        </w:rPr>
        <w:t>).</w:t>
      </w:r>
      <w:r w:rsidR="00F36982" w:rsidRPr="00CC76BF">
        <w:rPr>
          <w:sz w:val="28"/>
          <w:szCs w:val="28"/>
        </w:rPr>
        <w:t xml:space="preserve"> </w:t>
      </w:r>
      <w:r w:rsidR="00961562" w:rsidRPr="00CC76BF">
        <w:rPr>
          <w:sz w:val="28"/>
          <w:szCs w:val="28"/>
        </w:rPr>
        <w:t xml:space="preserve"> </w:t>
      </w:r>
    </w:p>
    <w:p w:rsidR="007E2A91" w:rsidRDefault="007E2A91" w:rsidP="007E2A91">
      <w:pPr>
        <w:jc w:val="both"/>
        <w:rPr>
          <w:b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1275"/>
        <w:gridCol w:w="3261"/>
      </w:tblGrid>
      <w:tr w:rsidR="00733322" w:rsidRPr="00861C47" w:rsidTr="001F5497">
        <w:tc>
          <w:tcPr>
            <w:tcW w:w="4644" w:type="dxa"/>
          </w:tcPr>
          <w:p w:rsidR="00733322" w:rsidRPr="00861C47" w:rsidRDefault="00733322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275" w:type="dxa"/>
          </w:tcPr>
          <w:p w:rsidR="00733322" w:rsidRPr="00861C47" w:rsidRDefault="00733322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Количество</w:t>
            </w:r>
          </w:p>
        </w:tc>
        <w:tc>
          <w:tcPr>
            <w:tcW w:w="3261" w:type="dxa"/>
          </w:tcPr>
          <w:p w:rsidR="00733322" w:rsidRPr="00861C47" w:rsidRDefault="00733322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 xml:space="preserve">Выводы Окружной комиссии 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Данный проект межевания стал предметом рассмотрения депутатской комиссией 28.05.2015 года, то есть почти полтора года назад. Мы обошли весь этот земельный участок, посмотрели все границы и вынесли свои рекомендации. Во-первых, мы обнаружили, что ряду домов придомовая территория является явно не достаточной. В связи с этим мы нашли три участка, которые могут быть прирезаны к придомовым территориям на </w:t>
            </w:r>
            <w:proofErr w:type="spellStart"/>
            <w:r w:rsidRPr="00861C47">
              <w:rPr>
                <w:rFonts w:eastAsia="Calibri"/>
                <w:sz w:val="27"/>
                <w:szCs w:val="27"/>
                <w:lang w:eastAsia="en-US"/>
              </w:rPr>
              <w:t>доконтурные</w:t>
            </w:r>
            <w:proofErr w:type="spell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земельные участки и рекомендовали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уважаемому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Моспроекту-2 сформировать многоконтурные земельные участки. Во-вторых, мы обнаружили, что фактически расположенные на этих территориях, в течени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и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последних 30 лет голубятни, не учтены в графике самостоятельных объектов. В-третьих, мы обнаружили около магазина, указанный под номером «Торговый объект» участок №29, точнее здание №29, металлическую пристройку, размером 15*9 метров, которая не учтена в качестве 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наличного объекта. В-четвертых, мы рекомендовали выделить отдельный земельный участок под собачью площадку. В-пятых, мы обнаружили, что территория, которая прилегает к участкам 10, 11, 21, 14 и 15, которые на сегодняшний день занимает сквер по ул. Пестеля, она не учтена в качестве самостоятельного земельного участка, не выделена и не сформирована в качестве самостоятельного земельного участка под названием «Сквер по ул. Пестеля». В-шестых, мы обнаружили, что целевое назначение земельного участка №39, именуется территория внутриквартальных проездов, от стоянок, от озеленения, фактически городом выделена, сформирована как самостоятельный земельный участок, сквер для отдыха жителей и рекомендовали внести соответствующие изменения. Кроме того, мы обнаружили там земельный участок, занимаемыми платными автостоянками у которых закончены сроки аренды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и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тем не менее по- прежнему с людей взымаются деньги. В связи с этим мы направили свои рекомендации разработчику проекта, к сожалению, произошло, как замечу, собака лает, караван идет.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По-видимому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861C47">
              <w:rPr>
                <w:rFonts w:eastAsia="Calibri"/>
                <w:sz w:val="27"/>
                <w:szCs w:val="27"/>
                <w:lang w:eastAsia="en-US"/>
              </w:rPr>
              <w:t>москомархитектура</w:t>
            </w:r>
            <w:proofErr w:type="spell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, воспринимает советы депутатов, как такую маленькую собачку, которая может открывать свой рот, гавкать, но тем не менее процесс будет идти дальше. Мы удивлены,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тем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что наши рекомендации не учтены разработчиками проекта. Мы понимаем,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что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скорее всего это не их вина, что скорее всего на них сверху давят, требуя от них чтобы они обеспечивали реализацию проекта, не вполне соответствующую интересам жителей. В связи с этим вчера, на заседании комиссии Совета Депутатов, депутаты единогласно проголосовали за следующую 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рекомендацию: проект со слушаний снять, направить на доработку и вынести на публичные слушания после. Это было единогласное решение депутатов. 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lastRenderedPageBreak/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1.</w:t>
            </w:r>
            <w:r w:rsidR="0019449D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Разработчикам при возможности максимально увеличить придомовые территории за счет территорий общего пользования. Департаменту городского имущества города Москвы рассмотреть предложения депутатов о формировании многоконтурных участков для ликвидации дефицитов придомовых территорий.</w:t>
            </w:r>
          </w:p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2-3.</w:t>
            </w:r>
            <w:r w:rsidR="00E55E28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 xml:space="preserve">Проектом межевания устанавливаются участки для эксплуатации капитальных объектов строительства. Голубятни и металлические пристройки не являются капитальными объектами. В связи с этим формирование самостоятельных участков под их эксплуатацию не </w:t>
            </w:r>
            <w:r w:rsidRPr="00861C47">
              <w:rPr>
                <w:sz w:val="27"/>
                <w:szCs w:val="27"/>
              </w:rPr>
              <w:lastRenderedPageBreak/>
              <w:t>представляется возможным. Участок</w:t>
            </w:r>
            <w:r w:rsidR="00F532DA" w:rsidRPr="00861C47">
              <w:rPr>
                <w:sz w:val="27"/>
                <w:szCs w:val="27"/>
              </w:rPr>
              <w:br/>
            </w:r>
            <w:r w:rsidRPr="00861C47">
              <w:rPr>
                <w:sz w:val="27"/>
                <w:szCs w:val="27"/>
              </w:rPr>
              <w:t>№</w:t>
            </w:r>
            <w:r w:rsidR="00E55E28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29 для объекта торговли сформирован в соответствии с действующим договором аренды.</w:t>
            </w:r>
          </w:p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 xml:space="preserve">4. Собачья площадка располагается в границах территории общего пользования, что не противоречит </w:t>
            </w:r>
            <w:r w:rsidR="00E55E28" w:rsidRPr="00861C47">
              <w:rPr>
                <w:sz w:val="27"/>
                <w:szCs w:val="27"/>
              </w:rPr>
              <w:t xml:space="preserve">правилам </w:t>
            </w:r>
            <w:r w:rsidRPr="00861C47">
              <w:rPr>
                <w:sz w:val="27"/>
                <w:szCs w:val="27"/>
              </w:rPr>
              <w:t>межевания</w:t>
            </w:r>
            <w:r w:rsidR="00E55E28" w:rsidRPr="00861C47">
              <w:rPr>
                <w:sz w:val="27"/>
                <w:szCs w:val="27"/>
              </w:rPr>
              <w:t xml:space="preserve"> территории</w:t>
            </w:r>
            <w:r w:rsidRPr="00861C47">
              <w:rPr>
                <w:sz w:val="27"/>
                <w:szCs w:val="27"/>
              </w:rPr>
              <w:t>.</w:t>
            </w:r>
          </w:p>
          <w:p w:rsidR="00121E2B" w:rsidRPr="00861C47" w:rsidRDefault="00121E2B" w:rsidP="00121E2B">
            <w:pPr>
              <w:jc w:val="both"/>
              <w:rPr>
                <w:bCs/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5.</w:t>
            </w:r>
            <w:r w:rsidR="009260DF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Сквер по ул.</w:t>
            </w:r>
            <w:r w:rsidR="009260DF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Пестеля  является объектом Природного комплекса и не входит в границы разработки проекта</w:t>
            </w:r>
            <w:r w:rsidR="009260DF" w:rsidRPr="00861C47">
              <w:rPr>
                <w:sz w:val="27"/>
                <w:szCs w:val="27"/>
              </w:rPr>
              <w:t xml:space="preserve"> межевания, которые установлены </w:t>
            </w:r>
            <w:r w:rsidRPr="00861C47">
              <w:rPr>
                <w:sz w:val="27"/>
                <w:szCs w:val="27"/>
              </w:rPr>
              <w:t>государственным заказчиком в соответствии с красными линиями улично-дорожной сети.</w:t>
            </w:r>
          </w:p>
          <w:p w:rsidR="009260DF" w:rsidRPr="00861C47" w:rsidRDefault="00121E2B" w:rsidP="009260DF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5.</w:t>
            </w:r>
            <w:r w:rsidR="009260DF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Участок №</w:t>
            </w:r>
            <w:r w:rsidR="009260DF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 xml:space="preserve">39 сформирован как территория общего пользования, в состав которой входят проезды, проходы, автостоянки и озелененные территории. Озелененные участки не являются объектами природного комплекса, и </w:t>
            </w:r>
          </w:p>
          <w:p w:rsidR="009260DF" w:rsidRPr="00861C47" w:rsidRDefault="009260DF" w:rsidP="009260DF">
            <w:pPr>
              <w:jc w:val="both"/>
              <w:rPr>
                <w:sz w:val="27"/>
                <w:szCs w:val="27"/>
              </w:rPr>
            </w:pPr>
          </w:p>
          <w:p w:rsidR="009260DF" w:rsidRPr="00861C47" w:rsidRDefault="009260DF" w:rsidP="009260DF">
            <w:pPr>
              <w:jc w:val="both"/>
              <w:rPr>
                <w:sz w:val="27"/>
                <w:szCs w:val="27"/>
              </w:rPr>
            </w:pPr>
          </w:p>
          <w:p w:rsidR="009260DF" w:rsidRPr="00861C47" w:rsidRDefault="009260DF" w:rsidP="009260DF">
            <w:pPr>
              <w:jc w:val="both"/>
              <w:rPr>
                <w:sz w:val="27"/>
                <w:szCs w:val="27"/>
              </w:rPr>
            </w:pPr>
          </w:p>
          <w:p w:rsidR="009260DF" w:rsidRPr="00861C47" w:rsidRDefault="009260DF" w:rsidP="009260DF">
            <w:pPr>
              <w:jc w:val="both"/>
              <w:rPr>
                <w:sz w:val="27"/>
                <w:szCs w:val="27"/>
              </w:rPr>
            </w:pPr>
          </w:p>
          <w:p w:rsidR="009260DF" w:rsidRPr="00861C47" w:rsidRDefault="009260DF" w:rsidP="009260DF">
            <w:pPr>
              <w:jc w:val="both"/>
              <w:rPr>
                <w:sz w:val="27"/>
                <w:szCs w:val="27"/>
              </w:rPr>
            </w:pPr>
          </w:p>
          <w:p w:rsidR="00121E2B" w:rsidRPr="00861C47" w:rsidRDefault="009260DF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Р</w:t>
            </w:r>
            <w:r w:rsidR="00121E2B" w:rsidRPr="00861C47">
              <w:rPr>
                <w:sz w:val="27"/>
                <w:szCs w:val="27"/>
              </w:rPr>
              <w:t xml:space="preserve">азъяснения </w:t>
            </w:r>
            <w:r w:rsidRPr="00861C47">
              <w:rPr>
                <w:sz w:val="27"/>
                <w:szCs w:val="27"/>
              </w:rPr>
              <w:t xml:space="preserve">Совету депутатов </w:t>
            </w:r>
            <w:r w:rsidR="00121E2B" w:rsidRPr="00861C47">
              <w:rPr>
                <w:sz w:val="27"/>
                <w:szCs w:val="27"/>
              </w:rPr>
              <w:t>предоставлены в ходе публичных слушаний.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Как вы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знаете в соответствии с градостроительным законодательством Вы должны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выяснить, при разработке проекта межевания, есть ли какие-либо межевания на данном земельном участке уже. На этот квартал была разработана актуализация проекта в 2007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году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и он утвержден департаментом земельных ресурсов за №310 от 05.03.2008 года. Департамент земельных ресурсов является предшественником департамента городского имущества. Почему Вы это не учли это при разработке своего проекта? Как Вы знаете </w:t>
            </w:r>
            <w:proofErr w:type="spellStart"/>
            <w:r w:rsidRPr="00861C47">
              <w:rPr>
                <w:rFonts w:eastAsia="Calibri"/>
                <w:sz w:val="27"/>
                <w:szCs w:val="27"/>
                <w:lang w:eastAsia="en-US"/>
              </w:rPr>
              <w:t>перемеживание</w:t>
            </w:r>
            <w:proofErr w:type="spell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запрещено законом. В утвержденном проекте, предшествующем, уже все земельные участки поделены между собой и определены границы.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D93210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Актуализация настоящего проекта межевания осуществляется в соответстви</w:t>
            </w:r>
            <w:r w:rsidR="00D93210" w:rsidRPr="00861C47">
              <w:rPr>
                <w:sz w:val="27"/>
                <w:szCs w:val="27"/>
              </w:rPr>
              <w:t>и с государственным контрактом.</w:t>
            </w:r>
          </w:p>
          <w:p w:rsidR="00D93210" w:rsidRPr="00861C47" w:rsidRDefault="00D93210" w:rsidP="00121E2B">
            <w:pPr>
              <w:jc w:val="both"/>
              <w:rPr>
                <w:sz w:val="27"/>
                <w:szCs w:val="27"/>
              </w:rPr>
            </w:pPr>
          </w:p>
          <w:p w:rsidR="00D93210" w:rsidRPr="00861C47" w:rsidRDefault="00D93210" w:rsidP="00121E2B">
            <w:pPr>
              <w:jc w:val="both"/>
              <w:rPr>
                <w:sz w:val="27"/>
                <w:szCs w:val="27"/>
              </w:rPr>
            </w:pPr>
          </w:p>
          <w:p w:rsidR="00D93210" w:rsidRPr="00861C47" w:rsidRDefault="00D93210" w:rsidP="00121E2B">
            <w:pPr>
              <w:jc w:val="both"/>
              <w:rPr>
                <w:sz w:val="27"/>
                <w:szCs w:val="27"/>
              </w:rPr>
            </w:pPr>
          </w:p>
          <w:p w:rsidR="00D93210" w:rsidRPr="00861C47" w:rsidRDefault="00D93210" w:rsidP="00121E2B">
            <w:pPr>
              <w:jc w:val="both"/>
              <w:rPr>
                <w:sz w:val="27"/>
                <w:szCs w:val="27"/>
              </w:rPr>
            </w:pPr>
          </w:p>
          <w:p w:rsidR="00121E2B" w:rsidRPr="00861C47" w:rsidRDefault="00D93210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Г</w:t>
            </w:r>
            <w:r w:rsidR="00121E2B" w:rsidRPr="00861C47">
              <w:rPr>
                <w:sz w:val="27"/>
                <w:szCs w:val="27"/>
              </w:rPr>
              <w:t>осударственным заказчиком является Департамент городского имущества города Москвы.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Я живу в доме №4 по Северному бульвару. Первый вопрос разработчику, вот эта красная линия, это ОДС? Если это ОДС, то не может быть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отмежеван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>, это же городская территория. И два, мне в принципе, интересно, естественно, мой дом по нормативу, который вы делали, он нормативен или нет? На плане №3. То есть увеличить его не возможно? У нас в принципе здесь такая компактная территория. Возможен ли тут сервитут? Меня волнуют только вот гаражи, которые находятся вот здесь. Я ставл</w:t>
            </w:r>
            <w:r w:rsidR="00D93210" w:rsidRPr="00861C47">
              <w:rPr>
                <w:rFonts w:eastAsia="Calibri"/>
                <w:sz w:val="27"/>
                <w:szCs w:val="27"/>
                <w:lang w:eastAsia="en-US"/>
              </w:rPr>
              <w:t>ю машину здесь, я плачу взносы.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А получается, что у дома №6 будут перекрывать доступ. Мне нужен только свободный доступ к своему гаражу.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3261" w:type="dxa"/>
          </w:tcPr>
          <w:p w:rsidR="00B04C6B" w:rsidRPr="00861C47" w:rsidRDefault="00121E2B" w:rsidP="00B04C6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На указанном участке имеется красная линия - линия застройки, которая запрещает размещение капитальных и некапитальных объектов, однако может использоваться как озелененная и благоустроенная территория при объекте капитального строительства.</w:t>
            </w:r>
            <w:r w:rsidR="00D93210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 xml:space="preserve">Разработчикам </w:t>
            </w:r>
            <w:r w:rsidR="00B04C6B" w:rsidRPr="00861C47">
              <w:rPr>
                <w:sz w:val="27"/>
                <w:szCs w:val="27"/>
              </w:rPr>
              <w:t xml:space="preserve">рассмотреть возможность увеличения территории </w:t>
            </w:r>
            <w:r w:rsidRPr="00861C47">
              <w:rPr>
                <w:sz w:val="27"/>
                <w:szCs w:val="27"/>
              </w:rPr>
              <w:t>участка №</w:t>
            </w:r>
            <w:r w:rsidR="00D93210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3</w:t>
            </w:r>
            <w:r w:rsidR="00B04C6B" w:rsidRPr="00861C47">
              <w:rPr>
                <w:sz w:val="27"/>
                <w:szCs w:val="27"/>
              </w:rPr>
              <w:t>.</w:t>
            </w:r>
          </w:p>
          <w:p w:rsidR="00121E2B" w:rsidRPr="00861C47" w:rsidRDefault="00B04C6B" w:rsidP="00B04C6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Разработчику рассмотреть возможность учета предложения.</w:t>
            </w:r>
            <w:r w:rsidR="00D93210" w:rsidRPr="00861C47">
              <w:rPr>
                <w:sz w:val="27"/>
                <w:szCs w:val="27"/>
              </w:rPr>
              <w:t xml:space="preserve"> 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D9321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В объяснительной записке нашла письмо от департамента городского имущества, где департамент 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рекомендует на титульном листе и пояснительной записке необходимо указать, что представленный проект является корректировкой ранее утвержденного проекта. У нас же здесь не представлено, что это корректировочный проект, ни в схемах, ни в объяснительной записке. Почему такая небрежность? Выполнения задания департамента городского имущества. Это не серьезно. </w:t>
            </w:r>
            <w:r w:rsidR="00D93210" w:rsidRPr="00861C47">
              <w:rPr>
                <w:rFonts w:eastAsia="Calibri"/>
                <w:sz w:val="27"/>
                <w:szCs w:val="27"/>
                <w:lang w:eastAsia="en-US"/>
              </w:rPr>
              <w:t>В чем заключается корректировка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?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ind w:left="-51" w:right="-19" w:firstLine="51"/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lastRenderedPageBreak/>
              <w:t>1</w:t>
            </w:r>
          </w:p>
        </w:tc>
        <w:tc>
          <w:tcPr>
            <w:tcW w:w="3261" w:type="dxa"/>
          </w:tcPr>
          <w:p w:rsidR="00121E2B" w:rsidRPr="00861C47" w:rsidRDefault="00121E2B" w:rsidP="00B04C6B">
            <w:pPr>
              <w:jc w:val="both"/>
              <w:rPr>
                <w:sz w:val="27"/>
                <w:szCs w:val="27"/>
              </w:rPr>
            </w:pPr>
            <w:proofErr w:type="gramStart"/>
            <w:r w:rsidRPr="00861C47">
              <w:rPr>
                <w:sz w:val="27"/>
                <w:szCs w:val="27"/>
              </w:rPr>
              <w:t xml:space="preserve">Актуализация настоящего проекта межевания осуществляется с учётом </w:t>
            </w:r>
            <w:r w:rsidRPr="00861C47">
              <w:rPr>
                <w:sz w:val="27"/>
                <w:szCs w:val="27"/>
              </w:rPr>
              <w:lastRenderedPageBreak/>
              <w:t>вступления в силу Градостроительного кодекса РФ, предусматривающего проведение процедуры публичных слушаний, а также в целях уточнения (либо отмены) ранее установленных участков, с учетом актуальных исходных данных (</w:t>
            </w:r>
            <w:r w:rsidR="00D93210" w:rsidRPr="00861C47">
              <w:rPr>
                <w:sz w:val="27"/>
                <w:szCs w:val="27"/>
              </w:rPr>
              <w:t>БТИ</w:t>
            </w:r>
            <w:r w:rsidRPr="00861C47">
              <w:rPr>
                <w:sz w:val="27"/>
                <w:szCs w:val="27"/>
              </w:rPr>
              <w:t xml:space="preserve">, </w:t>
            </w:r>
            <w:r w:rsidR="00D93210" w:rsidRPr="00861C47">
              <w:rPr>
                <w:sz w:val="27"/>
                <w:szCs w:val="27"/>
              </w:rPr>
              <w:t>ДГИ</w:t>
            </w:r>
            <w:r w:rsidR="00B04C6B" w:rsidRPr="00861C47">
              <w:rPr>
                <w:sz w:val="27"/>
                <w:szCs w:val="27"/>
              </w:rPr>
              <w:t xml:space="preserve"> об оформленных земельно-правовых отношений, </w:t>
            </w:r>
            <w:r w:rsidRPr="00861C47">
              <w:rPr>
                <w:sz w:val="27"/>
                <w:szCs w:val="27"/>
              </w:rPr>
              <w:t xml:space="preserve">данных </w:t>
            </w:r>
            <w:r w:rsidR="00D93210" w:rsidRPr="00861C47">
              <w:rPr>
                <w:sz w:val="27"/>
                <w:szCs w:val="27"/>
              </w:rPr>
              <w:t>Москомархитектуры</w:t>
            </w:r>
            <w:r w:rsidRPr="00861C47">
              <w:rPr>
                <w:sz w:val="27"/>
                <w:szCs w:val="27"/>
              </w:rPr>
              <w:t xml:space="preserve"> о градостроительных планах земельных участков, об утвержденных границах зон с особыми условиями использования территорий, границах территорий объектов культурного наследия</w:t>
            </w:r>
            <w:proofErr w:type="gramEnd"/>
            <w:r w:rsidRPr="00861C47">
              <w:rPr>
                <w:sz w:val="27"/>
                <w:szCs w:val="27"/>
              </w:rPr>
              <w:t>, особо охраняемых природных и озелененных территорий, природных и озелененных территорий, красных линиях, границах территорий с действующей градостроительной документацией.</w:t>
            </w:r>
            <w:r w:rsidR="00D93210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 xml:space="preserve">На титульном листе указано, что проект является актуализацией ранее </w:t>
            </w:r>
            <w:proofErr w:type="gramStart"/>
            <w:r w:rsidRPr="00861C47">
              <w:rPr>
                <w:sz w:val="27"/>
                <w:szCs w:val="27"/>
              </w:rPr>
              <w:t>утвержденного</w:t>
            </w:r>
            <w:proofErr w:type="gramEnd"/>
            <w:r w:rsidRPr="00861C47">
              <w:rPr>
                <w:sz w:val="27"/>
                <w:szCs w:val="27"/>
              </w:rPr>
              <w:t>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Мы хотим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понимать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в чем разница между старым проектом и новым?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В составе проекта межевания представлены обе версии проектов</w:t>
            </w:r>
            <w:r w:rsidR="00430200" w:rsidRPr="00861C47">
              <w:rPr>
                <w:sz w:val="27"/>
                <w:szCs w:val="27"/>
              </w:rPr>
              <w:t xml:space="preserve">. </w:t>
            </w:r>
            <w:r w:rsidRPr="00861C47">
              <w:rPr>
                <w:sz w:val="27"/>
                <w:szCs w:val="27"/>
              </w:rPr>
              <w:t xml:space="preserve">Актуализированный проект выполнен в соответствии с современными требованиями. В частности, жилым домам установлены границы участков без обременения </w:t>
            </w:r>
            <w:r w:rsidRPr="00861C47">
              <w:rPr>
                <w:sz w:val="27"/>
                <w:szCs w:val="27"/>
              </w:rPr>
              <w:lastRenderedPageBreak/>
              <w:t>совместным использованием. В том числе, придомовые территории увеличены за счет территорий общего пользования. Учтены оформленные на текущий момент имеющиеся земельно-правовые отношения.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Также этим письмом от департамента городского имущества, рекомендовано определить земельные участки, максимально увеличить площадь земельных участков жилых домов, за счет территории общего пользования. Следует сформировать участки с минимальным количеством поворотных точек, избегая изломанности границ, вклинивания. На ваших участках, какие-то треугольники сплошные. Я вижу дома с треугольными земельными участками.  4 дома Вы берете и делите их пирамидками. Я вижу у Вас огромный кусок земель общего пользования, который можно было совершенно спокойно отнести к соседним домам.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430200" w:rsidRPr="00861C47" w:rsidRDefault="00430200" w:rsidP="00121E2B">
            <w:pPr>
              <w:jc w:val="both"/>
              <w:rPr>
                <w:sz w:val="27"/>
                <w:szCs w:val="27"/>
              </w:rPr>
            </w:pPr>
          </w:p>
          <w:p w:rsidR="00430200" w:rsidRPr="00861C47" w:rsidRDefault="00430200" w:rsidP="00121E2B">
            <w:pPr>
              <w:jc w:val="both"/>
              <w:rPr>
                <w:sz w:val="27"/>
                <w:szCs w:val="27"/>
              </w:rPr>
            </w:pPr>
          </w:p>
          <w:p w:rsidR="00430200" w:rsidRPr="00861C47" w:rsidRDefault="00430200" w:rsidP="00121E2B">
            <w:pPr>
              <w:jc w:val="both"/>
              <w:rPr>
                <w:sz w:val="27"/>
                <w:szCs w:val="27"/>
              </w:rPr>
            </w:pPr>
          </w:p>
          <w:p w:rsidR="00430200" w:rsidRPr="00861C47" w:rsidRDefault="00430200" w:rsidP="00121E2B">
            <w:pPr>
              <w:jc w:val="both"/>
              <w:rPr>
                <w:sz w:val="27"/>
                <w:szCs w:val="27"/>
              </w:rPr>
            </w:pPr>
          </w:p>
          <w:p w:rsidR="00121E2B" w:rsidRPr="00861C47" w:rsidRDefault="00121E2B" w:rsidP="00121E2B">
            <w:pPr>
              <w:jc w:val="both"/>
              <w:rPr>
                <w:sz w:val="27"/>
                <w:szCs w:val="27"/>
                <w:highlight w:val="yellow"/>
              </w:rPr>
            </w:pPr>
            <w:r w:rsidRPr="00861C47">
              <w:rPr>
                <w:sz w:val="27"/>
                <w:szCs w:val="27"/>
              </w:rPr>
              <w:t xml:space="preserve">Разработчику учесть замечания по дополнительному увеличению придомовых территорий за счет территорий общего пользования. 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По какому принципу Вы делили территорию? Я понять не могу.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color w:val="FF0000"/>
                <w:sz w:val="27"/>
                <w:szCs w:val="27"/>
                <w:highlight w:val="yellow"/>
              </w:rPr>
            </w:pPr>
            <w:r w:rsidRPr="00861C47">
              <w:rPr>
                <w:sz w:val="27"/>
                <w:szCs w:val="27"/>
              </w:rPr>
              <w:t>Границы участка установлены исходя из сложившейся планировочной организации территории и нормативных требований к размерам участков</w:t>
            </w:r>
            <w:r w:rsidRPr="00861C47">
              <w:rPr>
                <w:color w:val="FF0000"/>
                <w:sz w:val="27"/>
                <w:szCs w:val="27"/>
              </w:rPr>
              <w:t>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Больше всего жителей, здесь собравшихся, волнует, вот есть территория межевания. Будет ли какая-то застройка новая?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  <w:highlight w:val="yellow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Проектом межевания не рассматриваются вопросы нового строительства. Проект выполняется по фактическому пользованию.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Фиолетовый я так понимаю это минимальная граница? Почему красная линия идет вдоль дороги? Где здесь черная линия? Там все коричневое, мне не понятно. Меня дорога интересует, на которую у нас 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выходят окна. И почему Вы границы отодвигаете? Расширять дорогу собираетесь? Или что? Нормативы там учтены? Что под домом машины ездят и что люди живут, учтены? Это по нормативам так дорога? И Вы еще к дороге нас приближаете, судя по этому чертежу. Я не права? Что значит линия застройки? Чем она застроена? Там газон. Тротуар идет вдоль дома.  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lastRenderedPageBreak/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 xml:space="preserve">Красные линии улично-дорожной сети, линии застройки, объектов природного комплекса и принимаются проектом межевания в качестве </w:t>
            </w:r>
            <w:r w:rsidRPr="00861C47">
              <w:rPr>
                <w:sz w:val="27"/>
                <w:szCs w:val="27"/>
              </w:rPr>
              <w:lastRenderedPageBreak/>
              <w:t>исходных данных и не могут быть изменены в процессе</w:t>
            </w:r>
            <w:r w:rsidRPr="00861C47">
              <w:rPr>
                <w:color w:val="FF0000"/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межевания.</w:t>
            </w:r>
          </w:p>
          <w:p w:rsidR="00121E2B" w:rsidRPr="00861C47" w:rsidRDefault="00121E2B" w:rsidP="00121E2B">
            <w:pPr>
              <w:jc w:val="both"/>
              <w:rPr>
                <w:color w:val="FF0000"/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Линия застройки ограничивает размещение объектов строительства.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>Между домом 2 и 4 стоит помойка, собранная с пяти домов, наверное. Там ходят частенько дети, там ездят машины и когда сколько, неизвестно, когда попадут дети под машину.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430200" w:rsidP="00121E2B">
            <w:pPr>
              <w:jc w:val="both"/>
              <w:rPr>
                <w:sz w:val="27"/>
                <w:szCs w:val="27"/>
                <w:highlight w:val="yellow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Принято к сведению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Я живу по нечетной стороне. Вот меня интересует. Я вижу здесь схему четной стороны, что будет с нашей нечетной стороны?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430200" w:rsidP="00430200">
            <w:pPr>
              <w:jc w:val="both"/>
              <w:rPr>
                <w:sz w:val="27"/>
                <w:szCs w:val="27"/>
                <w:highlight w:val="yellow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На данную территорию разработан другой проект межевания территории квартала. 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Мы услышали и вопросы, и ответы. Товарищ от Моспроекта-2 не подготовлен, абсолютно. Не учтены замечания 2015 года, жителям не понятно совершенно то, что здесь представлено и как уже было сказано другим представителем по ул. Санникова, что межевание повторно не проводится. Решить вопрос конкретно, что, чего и почему, и как это делается.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BB1B2C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Принято к сведению.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Почему у большинства домов территория с заниженным нормативом? Вы ссылаетесь на департамент городского имущества, это самый плохой департамент в Москве, там теряются документы, начальник департамента не исполнительный, постоянно пишет отписки. Плохо работают. Я уже обращался к мэрии, навести порядок в ДГИ. Потому что чиновники там не исполнительные и ссылаться на их предложения вообще не существенно. Это они к нам пусть прислушаются. Я считаю, что проект сырой, давайте его отложим, доработаем и нормальным путем, по согласованию с жителями, с учетом мнения </w:t>
            </w: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жителям. Рассмотрим его в очередной раз, но попозже.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lastRenderedPageBreak/>
              <w:t>1</w:t>
            </w:r>
          </w:p>
        </w:tc>
        <w:tc>
          <w:tcPr>
            <w:tcW w:w="3261" w:type="dxa"/>
          </w:tcPr>
          <w:p w:rsidR="00121E2B" w:rsidRPr="00861C47" w:rsidRDefault="00BB1B2C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Принято к сведению.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lastRenderedPageBreak/>
              <w:t xml:space="preserve">Вопрос: а если этот природный комплекс засушили арендаторы? Он был там, а сейчас там все эти яблони уже погибшие. Там был яблоневый сад.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BB1B2C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Принято к сведению.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Татьяна Сергеевна, давайте вот этот участок, находится около ул. Пестеля, вот эту территорию,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давайте сформируем как территорию самостоятельного земельного участка и давайте</w:t>
            </w:r>
            <w:proofErr w:type="gram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 отнесем ее к скверу для отдыха жителей. Что этому препятствует? Участок находится отдельно, он имеет границу с соседним участком в виде </w:t>
            </w:r>
            <w:proofErr w:type="spellStart"/>
            <w:r w:rsidRPr="00861C47">
              <w:rPr>
                <w:rFonts w:eastAsia="Calibri"/>
                <w:sz w:val="27"/>
                <w:szCs w:val="27"/>
                <w:lang w:eastAsia="en-US"/>
              </w:rPr>
              <w:t>проходика</w:t>
            </w:r>
            <w:proofErr w:type="spellEnd"/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, шириной примерно три метра. Он сформирован, он используется под зеленые насаждения. Что мешает сформировать его как самостоятельный земельный участок?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Сквер по ул.</w:t>
            </w:r>
            <w:r w:rsidR="00BB1B2C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Пестеля  является объектом Природного комплекса и не входит в границы разработки проекта межевания.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И все-таки я немножко не понимаю, вы говорите по тропинкам. Какой принцип выделения территории дома? По квадратным метрам дома или же все-таки существует норматив? 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Размеры земельных участков установлены с учетом фактического землепользования и градостроительных нормативов.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Почему не учли сквер по ул. Пестеля при проектировании?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121E2B" w:rsidRPr="00861C47" w:rsidRDefault="00121E2B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Сквер по ул.</w:t>
            </w:r>
            <w:r w:rsidR="00BB1B2C" w:rsidRPr="00861C47">
              <w:rPr>
                <w:sz w:val="27"/>
                <w:szCs w:val="27"/>
              </w:rPr>
              <w:t xml:space="preserve"> </w:t>
            </w:r>
            <w:r w:rsidRPr="00861C47">
              <w:rPr>
                <w:sz w:val="27"/>
                <w:szCs w:val="27"/>
              </w:rPr>
              <w:t>Пестеля является объектом Природного комплекса и не входит в границы разработки проекта межевания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>Проект поддерживаю</w:t>
            </w:r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19</w:t>
            </w:r>
          </w:p>
        </w:tc>
        <w:tc>
          <w:tcPr>
            <w:tcW w:w="3261" w:type="dxa"/>
          </w:tcPr>
          <w:p w:rsidR="00121E2B" w:rsidRPr="00861C47" w:rsidRDefault="009D63B9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Принято к сведению</w:t>
            </w:r>
          </w:p>
        </w:tc>
      </w:tr>
      <w:tr w:rsidR="00121E2B" w:rsidRPr="00861C47" w:rsidTr="001F5497">
        <w:tc>
          <w:tcPr>
            <w:tcW w:w="4644" w:type="dxa"/>
          </w:tcPr>
          <w:p w:rsidR="00121E2B" w:rsidRPr="00861C47" w:rsidRDefault="00121E2B" w:rsidP="00121E2B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861C47">
              <w:rPr>
                <w:rFonts w:eastAsia="Calibri"/>
                <w:sz w:val="27"/>
                <w:szCs w:val="27"/>
                <w:lang w:eastAsia="en-US"/>
              </w:rPr>
              <w:t xml:space="preserve">С проектом не </w:t>
            </w:r>
            <w:proofErr w:type="gramStart"/>
            <w:r w:rsidRPr="00861C47">
              <w:rPr>
                <w:rFonts w:eastAsia="Calibri"/>
                <w:sz w:val="27"/>
                <w:szCs w:val="27"/>
                <w:lang w:eastAsia="en-US"/>
              </w:rPr>
              <w:t>согласна</w:t>
            </w:r>
            <w:proofErr w:type="gramEnd"/>
          </w:p>
        </w:tc>
        <w:tc>
          <w:tcPr>
            <w:tcW w:w="1275" w:type="dxa"/>
          </w:tcPr>
          <w:p w:rsidR="00121E2B" w:rsidRPr="00861C47" w:rsidRDefault="00121E2B" w:rsidP="00121E2B">
            <w:pPr>
              <w:jc w:val="center"/>
              <w:rPr>
                <w:b/>
                <w:sz w:val="27"/>
                <w:szCs w:val="27"/>
              </w:rPr>
            </w:pPr>
            <w:r w:rsidRPr="00861C47">
              <w:rPr>
                <w:b/>
                <w:sz w:val="27"/>
                <w:szCs w:val="27"/>
              </w:rPr>
              <w:t>49</w:t>
            </w:r>
          </w:p>
        </w:tc>
        <w:tc>
          <w:tcPr>
            <w:tcW w:w="3261" w:type="dxa"/>
          </w:tcPr>
          <w:p w:rsidR="00121E2B" w:rsidRPr="00861C47" w:rsidRDefault="009D63B9" w:rsidP="00121E2B">
            <w:pPr>
              <w:jc w:val="both"/>
              <w:rPr>
                <w:sz w:val="27"/>
                <w:szCs w:val="27"/>
              </w:rPr>
            </w:pPr>
            <w:r w:rsidRPr="00861C47">
              <w:rPr>
                <w:sz w:val="27"/>
                <w:szCs w:val="27"/>
              </w:rPr>
              <w:t>Принято к сведению</w:t>
            </w:r>
          </w:p>
        </w:tc>
      </w:tr>
    </w:tbl>
    <w:p w:rsidR="001F5497" w:rsidRDefault="001F5497" w:rsidP="007E2A91">
      <w:pPr>
        <w:jc w:val="both"/>
        <w:rPr>
          <w:b/>
          <w:sz w:val="28"/>
          <w:szCs w:val="28"/>
        </w:rPr>
      </w:pPr>
    </w:p>
    <w:p w:rsidR="00C3076D" w:rsidRPr="001F5497" w:rsidRDefault="00C3076D" w:rsidP="001B0007">
      <w:pPr>
        <w:suppressAutoHyphens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1F5497">
        <w:rPr>
          <w:b/>
          <w:color w:val="000000"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785CA2" w:rsidRPr="001F5497" w:rsidRDefault="00785CA2" w:rsidP="001B0007">
      <w:pPr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:rsidR="00C3076D" w:rsidRPr="001F5497" w:rsidRDefault="00C3076D" w:rsidP="001B000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5497">
        <w:rPr>
          <w:sz w:val="28"/>
          <w:szCs w:val="28"/>
        </w:rPr>
        <w:t>1. Считать, что публичные слушания</w:t>
      </w:r>
      <w:r w:rsidRPr="001F5497">
        <w:rPr>
          <w:color w:val="000000"/>
          <w:sz w:val="28"/>
          <w:szCs w:val="28"/>
        </w:rPr>
        <w:t xml:space="preserve"> </w:t>
      </w:r>
      <w:r w:rsidRPr="001F5497">
        <w:rPr>
          <w:sz w:val="28"/>
          <w:szCs w:val="28"/>
        </w:rPr>
        <w:t xml:space="preserve">по проекту </w:t>
      </w:r>
      <w:r w:rsidR="002149FE" w:rsidRPr="001F5497">
        <w:rPr>
          <w:sz w:val="28"/>
          <w:szCs w:val="28"/>
        </w:rPr>
        <w:t>межевания территории квартала, ограниченного ул. Декабристов, Северным бульваром, ул. Пестеля</w:t>
      </w:r>
      <w:r w:rsidRPr="001F5497">
        <w:rPr>
          <w:sz w:val="28"/>
          <w:szCs w:val="28"/>
        </w:rPr>
        <w:t xml:space="preserve"> проведены в</w:t>
      </w:r>
      <w:r w:rsidRPr="001F5497">
        <w:rPr>
          <w:color w:val="000000"/>
          <w:sz w:val="28"/>
          <w:szCs w:val="28"/>
        </w:rPr>
        <w:t xml:space="preserve"> соответствии с</w:t>
      </w:r>
      <w:r w:rsidR="00CD2372" w:rsidRPr="001F5497">
        <w:rPr>
          <w:color w:val="000000"/>
          <w:sz w:val="28"/>
          <w:szCs w:val="28"/>
        </w:rPr>
        <w:t xml:space="preserve"> </w:t>
      </w:r>
      <w:r w:rsidRPr="001F5497">
        <w:rPr>
          <w:color w:val="000000"/>
          <w:sz w:val="28"/>
          <w:szCs w:val="28"/>
        </w:rPr>
        <w:t xml:space="preserve">градостроительным законодательством. </w:t>
      </w:r>
    </w:p>
    <w:p w:rsidR="00A4640E" w:rsidRPr="002B2B76" w:rsidRDefault="00C3076D" w:rsidP="00A4640E">
      <w:pPr>
        <w:ind w:firstLine="709"/>
        <w:jc w:val="both"/>
        <w:rPr>
          <w:sz w:val="27"/>
          <w:szCs w:val="27"/>
        </w:rPr>
      </w:pPr>
      <w:r w:rsidRPr="001F5497">
        <w:rPr>
          <w:sz w:val="28"/>
          <w:szCs w:val="28"/>
        </w:rPr>
        <w:t xml:space="preserve">2. </w:t>
      </w:r>
      <w:r w:rsidR="00A4640E" w:rsidRPr="002B2B76">
        <w:rPr>
          <w:sz w:val="27"/>
          <w:szCs w:val="27"/>
        </w:rPr>
        <w:t xml:space="preserve">Одобрить проект межевания территории квартала, ограниченного </w:t>
      </w:r>
      <w:r w:rsidR="00A4640E" w:rsidRPr="002B2B76">
        <w:rPr>
          <w:sz w:val="27"/>
          <w:szCs w:val="27"/>
        </w:rPr>
        <w:br/>
        <w:t xml:space="preserve">ул. Декабристов, Северным бульваром, ул. Пестеля с учетом предложений и замечаний Совета депутатов муниципального округа Отрадное (решение </w:t>
      </w:r>
      <w:r w:rsidR="00A4640E" w:rsidRPr="002B2B76">
        <w:rPr>
          <w:sz w:val="27"/>
          <w:szCs w:val="27"/>
        </w:rPr>
        <w:br/>
        <w:t xml:space="preserve">№ 57/15). </w:t>
      </w:r>
    </w:p>
    <w:p w:rsidR="00CA3B87" w:rsidRDefault="00CA3B87" w:rsidP="00A4640E">
      <w:pPr>
        <w:ind w:firstLine="709"/>
        <w:jc w:val="both"/>
      </w:pPr>
    </w:p>
    <w:p w:rsidR="001B0007" w:rsidRPr="001B0007" w:rsidRDefault="001B0007" w:rsidP="001B0007">
      <w:pPr>
        <w:rPr>
          <w:b/>
          <w:sz w:val="28"/>
          <w:szCs w:val="28"/>
        </w:rPr>
      </w:pPr>
      <w:r w:rsidRPr="001B0007">
        <w:rPr>
          <w:b/>
          <w:sz w:val="28"/>
          <w:szCs w:val="28"/>
        </w:rPr>
        <w:t xml:space="preserve">Подписи членов комиссии на оригинале. </w:t>
      </w:r>
    </w:p>
    <w:sectPr w:rsidR="001B0007" w:rsidRPr="001B0007" w:rsidSect="003E48B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613E"/>
    <w:multiLevelType w:val="hybridMultilevel"/>
    <w:tmpl w:val="B93841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73"/>
    <w:rsid w:val="00011E09"/>
    <w:rsid w:val="00067AF3"/>
    <w:rsid w:val="00097A89"/>
    <w:rsid w:val="000D67C1"/>
    <w:rsid w:val="00121E2B"/>
    <w:rsid w:val="00144DF7"/>
    <w:rsid w:val="0019449D"/>
    <w:rsid w:val="001A4077"/>
    <w:rsid w:val="001A5773"/>
    <w:rsid w:val="001B0007"/>
    <w:rsid w:val="001B19FC"/>
    <w:rsid w:val="001B7F2E"/>
    <w:rsid w:val="001C7226"/>
    <w:rsid w:val="001D702E"/>
    <w:rsid w:val="001F5497"/>
    <w:rsid w:val="00212C70"/>
    <w:rsid w:val="002149FE"/>
    <w:rsid w:val="00225266"/>
    <w:rsid w:val="00244CC4"/>
    <w:rsid w:val="0024757A"/>
    <w:rsid w:val="002B4B42"/>
    <w:rsid w:val="002C368E"/>
    <w:rsid w:val="002E0C54"/>
    <w:rsid w:val="00306127"/>
    <w:rsid w:val="00345EFE"/>
    <w:rsid w:val="00366392"/>
    <w:rsid w:val="003762B9"/>
    <w:rsid w:val="0038269A"/>
    <w:rsid w:val="003C0DF9"/>
    <w:rsid w:val="003E1899"/>
    <w:rsid w:val="003E48B7"/>
    <w:rsid w:val="00425884"/>
    <w:rsid w:val="00430200"/>
    <w:rsid w:val="004908C3"/>
    <w:rsid w:val="004B123A"/>
    <w:rsid w:val="00523C51"/>
    <w:rsid w:val="005D3864"/>
    <w:rsid w:val="00601B1B"/>
    <w:rsid w:val="00630F2A"/>
    <w:rsid w:val="006866DA"/>
    <w:rsid w:val="00701671"/>
    <w:rsid w:val="00726BC4"/>
    <w:rsid w:val="00733322"/>
    <w:rsid w:val="00734F03"/>
    <w:rsid w:val="0075386F"/>
    <w:rsid w:val="00785CA2"/>
    <w:rsid w:val="00786745"/>
    <w:rsid w:val="007876CB"/>
    <w:rsid w:val="007A2797"/>
    <w:rsid w:val="007E2A91"/>
    <w:rsid w:val="00800E6E"/>
    <w:rsid w:val="00814A0E"/>
    <w:rsid w:val="00861C47"/>
    <w:rsid w:val="00895AE7"/>
    <w:rsid w:val="008A404B"/>
    <w:rsid w:val="008B2912"/>
    <w:rsid w:val="008C6312"/>
    <w:rsid w:val="00906761"/>
    <w:rsid w:val="009260DF"/>
    <w:rsid w:val="00961562"/>
    <w:rsid w:val="009D63B9"/>
    <w:rsid w:val="009F342D"/>
    <w:rsid w:val="009F65C6"/>
    <w:rsid w:val="00A25CDF"/>
    <w:rsid w:val="00A31F03"/>
    <w:rsid w:val="00A4640E"/>
    <w:rsid w:val="00AE122C"/>
    <w:rsid w:val="00B016A4"/>
    <w:rsid w:val="00B02AF3"/>
    <w:rsid w:val="00B04C6B"/>
    <w:rsid w:val="00B07D97"/>
    <w:rsid w:val="00B90B2E"/>
    <w:rsid w:val="00B96B28"/>
    <w:rsid w:val="00BA2DAF"/>
    <w:rsid w:val="00BB1B2C"/>
    <w:rsid w:val="00C07C2A"/>
    <w:rsid w:val="00C17EFD"/>
    <w:rsid w:val="00C3076D"/>
    <w:rsid w:val="00C32C61"/>
    <w:rsid w:val="00C71C04"/>
    <w:rsid w:val="00CA3B87"/>
    <w:rsid w:val="00CC76BF"/>
    <w:rsid w:val="00CD2372"/>
    <w:rsid w:val="00CE018B"/>
    <w:rsid w:val="00D93210"/>
    <w:rsid w:val="00E55E28"/>
    <w:rsid w:val="00E63125"/>
    <w:rsid w:val="00E71DF2"/>
    <w:rsid w:val="00F10828"/>
    <w:rsid w:val="00F151AE"/>
    <w:rsid w:val="00F26AC0"/>
    <w:rsid w:val="00F27BE0"/>
    <w:rsid w:val="00F36982"/>
    <w:rsid w:val="00F532DA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8A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6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D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B90B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6982"/>
    <w:pPr>
      <w:ind w:left="720"/>
      <w:contextualSpacing/>
    </w:pPr>
  </w:style>
  <w:style w:type="table" w:styleId="a7">
    <w:name w:val="Table Grid"/>
    <w:basedOn w:val="a1"/>
    <w:uiPriority w:val="59"/>
    <w:rsid w:val="008A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0200-75FD-4449-A078-7FB8864C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Теряев Александр Петрович</dc:creator>
  <cp:lastModifiedBy>Топырик Элеонора Сергеевна</cp:lastModifiedBy>
  <cp:revision>32</cp:revision>
  <cp:lastPrinted>2016-12-22T08:16:00Z</cp:lastPrinted>
  <dcterms:created xsi:type="dcterms:W3CDTF">2016-11-17T10:58:00Z</dcterms:created>
  <dcterms:modified xsi:type="dcterms:W3CDTF">2016-12-29T12:11:00Z</dcterms:modified>
</cp:coreProperties>
</file>